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C719E" w14:textId="5B70327B" w:rsidR="008C1BB6" w:rsidRDefault="0088272A" w:rsidP="00E41164">
      <w:pPr>
        <w:jc w:val="center"/>
        <w:rPr>
          <w:rFonts w:ascii="Times New Roman" w:hAnsi="Times New Roman" w:cs="Times New Roman"/>
          <w:sz w:val="32"/>
          <w:szCs w:val="32"/>
        </w:rPr>
      </w:pPr>
      <w:r w:rsidRPr="00E41164">
        <w:rPr>
          <w:rFonts w:ascii="Times New Roman" w:hAnsi="Times New Roman" w:cs="Times New Roman"/>
          <w:sz w:val="32"/>
          <w:szCs w:val="32"/>
        </w:rPr>
        <w:t>SIKAP DAN PERSEPSI</w:t>
      </w:r>
    </w:p>
    <w:p w14:paraId="7A4D6D0D" w14:textId="77777777" w:rsidR="00E41164" w:rsidRPr="00E41164" w:rsidRDefault="00E41164" w:rsidP="00E4116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061445F" w14:textId="20D72C43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rumit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</w:t>
      </w:r>
      <w:r w:rsidRPr="00E41164">
        <w:rPr>
          <w:rFonts w:ascii="Times New Roman" w:hAnsi="Times New Roman" w:cs="Times New Roman"/>
          <w:sz w:val="24"/>
          <w:szCs w:val="24"/>
        </w:rPr>
        <w:t>nggunakannya</w:t>
      </w:r>
      <w:proofErr w:type="spellEnd"/>
      <w:proofErr w:type="gram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juga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41164">
        <w:rPr>
          <w:rFonts w:ascii="Times New Roman" w:hAnsi="Times New Roman" w:cs="Times New Roman"/>
          <w:sz w:val="24"/>
          <w:szCs w:val="24"/>
        </w:rPr>
        <w:t xml:space="preserve">Para 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</w:t>
      </w:r>
      <w:r w:rsidRPr="00E41164">
        <w:rPr>
          <w:rFonts w:ascii="Times New Roman" w:hAnsi="Times New Roman" w:cs="Times New Roman"/>
          <w:sz w:val="24"/>
          <w:szCs w:val="24"/>
        </w:rPr>
        <w:t>anajer</w:t>
      </w:r>
      <w:proofErr w:type="spellEnd"/>
      <w:proofErr w:type="gram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menafsirkan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ditafsirkan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perbedaan-perbedaan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tatkala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individu-individu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mempersepsikan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negative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efektifitas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Bukti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menyarankan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dipersepsikan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individu-individu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1703B6EB" w14:textId="77250972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 dan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i/>
          <w:iCs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(job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satisfaction</w:t>
      </w:r>
      <w:r w:rsidRPr="00E4116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(job involvement</w:t>
      </w:r>
      <w:r w:rsidRPr="00E41164">
        <w:rPr>
          <w:rFonts w:ascii="Times New Roman" w:hAnsi="Times New Roman" w:cs="Times New Roman"/>
          <w:sz w:val="24"/>
          <w:szCs w:val="24"/>
        </w:rPr>
        <w:t>),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(organizational commitment),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(perceived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organizational support),</w:t>
      </w:r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(employee engagement).</w:t>
      </w:r>
      <w:r w:rsidRPr="00E41164">
        <w:rPr>
          <w:rFonts w:ascii="Times New Roman" w:hAnsi="Times New Roman" w:cs="Times New Roman"/>
          <w:sz w:val="24"/>
          <w:szCs w:val="24"/>
        </w:rPr>
        <w:t xml:space="preserve"> Bab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komponen-komponen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tipe-tipe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60D1BA7E" w14:textId="68EC5A0C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477C3D" w14:textId="19247DE6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</w:p>
    <w:p w14:paraId="67CBC496" w14:textId="79969D02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Attitudes are evaluative statements—either </w:t>
      </w:r>
      <w:proofErr w:type="spellStart"/>
      <w:r w:rsidRPr="00E41164">
        <w:rPr>
          <w:rFonts w:ascii="Times New Roman" w:hAnsi="Times New Roman" w:cs="Times New Roman"/>
          <w:i/>
          <w:iCs/>
          <w:sz w:val="24"/>
          <w:szCs w:val="24"/>
        </w:rPr>
        <w:t>favorable</w:t>
      </w:r>
      <w:proofErr w:type="spellEnd"/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or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i/>
          <w:iCs/>
          <w:sz w:val="24"/>
          <w:szCs w:val="24"/>
        </w:rPr>
        <w:t>unfavorable</w:t>
      </w:r>
      <w:proofErr w:type="spellEnd"/>
      <w:r w:rsidRPr="00E41164">
        <w:rPr>
          <w:rFonts w:ascii="Times New Roman" w:hAnsi="Times New Roman" w:cs="Times New Roman"/>
          <w:i/>
          <w:iCs/>
          <w:sz w:val="24"/>
          <w:szCs w:val="24"/>
        </w:rPr>
        <w:t>—about objects, people, or events</w:t>
      </w:r>
      <w:r w:rsidRPr="00E41164">
        <w:rPr>
          <w:rFonts w:ascii="Times New Roman" w:hAnsi="Times New Roman" w:cs="Times New Roman"/>
          <w:sz w:val="24"/>
          <w:szCs w:val="24"/>
        </w:rPr>
        <w:t xml:space="preserve"> (Robbins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>&amp; Judge, 2013:70).</w:t>
      </w:r>
    </w:p>
    <w:p w14:paraId="784A839A" w14:textId="47C73999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evaluative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kejadian-kejadian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).</w:t>
      </w:r>
    </w:p>
    <w:p w14:paraId="49507B44" w14:textId="6B0CE62A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i/>
          <w:iCs/>
          <w:sz w:val="24"/>
          <w:szCs w:val="24"/>
        </w:rPr>
        <w:t>Attitude is a positive or negative feeling or mental state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of readiness, learned and organized through experience,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that exerts a specific influence on a person’s response to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people, objects, and situations</w:t>
      </w:r>
      <w:r w:rsidRPr="00E41164">
        <w:rPr>
          <w:rFonts w:ascii="Times New Roman" w:hAnsi="Times New Roman" w:cs="Times New Roman"/>
          <w:sz w:val="24"/>
          <w:szCs w:val="24"/>
        </w:rPr>
        <w:t xml:space="preserve"> (Gibson et.al, 2012:99).</w:t>
      </w:r>
    </w:p>
    <w:p w14:paraId="27733897" w14:textId="55C94247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negative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mental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 dan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diatur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)</w:t>
      </w:r>
    </w:p>
    <w:p w14:paraId="6B88BC71" w14:textId="77777777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329C8C" w14:textId="77777777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Komponen-Komponen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</w:p>
    <w:p w14:paraId="181D2B36" w14:textId="2CC6E535" w:rsidR="0088272A" w:rsidRPr="00E41164" w:rsidRDefault="0088272A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cognition, affect,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dan </w:t>
      </w:r>
      <w:proofErr w:type="spellStart"/>
      <w:r w:rsidRPr="00E41164">
        <w:rPr>
          <w:rFonts w:ascii="Times New Roman" w:hAnsi="Times New Roman" w:cs="Times New Roman"/>
          <w:i/>
          <w:iCs/>
          <w:sz w:val="24"/>
          <w:szCs w:val="24"/>
        </w:rPr>
        <w:t>behavior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afektif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lastRenderedPageBreak/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0A532D0D" w14:textId="6553F1C0" w:rsidR="0088272A" w:rsidRPr="00E41164" w:rsidRDefault="0088272A" w:rsidP="0088272A">
      <w:pPr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3757BF" wp14:editId="6E4B48AA">
            <wp:extent cx="5753100" cy="3067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742" t="19803" r="32196" b="32020"/>
                    <a:stretch/>
                  </pic:blipFill>
                  <pic:spPr bwMode="auto">
                    <a:xfrm>
                      <a:off x="0" y="0"/>
                      <a:ext cx="57531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E483C" w14:textId="03B4A475" w:rsidR="0088272A" w:rsidRPr="00E41164" w:rsidRDefault="0088272A" w:rsidP="0088272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(Robbins &amp; Judge,2013:71)</w:t>
      </w:r>
    </w:p>
    <w:p w14:paraId="4415DFA4" w14:textId="163166D4" w:rsidR="0088272A" w:rsidRPr="00E41164" w:rsidRDefault="0088272A" w:rsidP="008827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C4C7E1" w14:textId="77777777" w:rsidR="00941128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tersusun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kerumitan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Gambar </w:t>
      </w:r>
      <w:proofErr w:type="spellStart"/>
      <w:r w:rsidR="00941128" w:rsidRPr="00E41164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m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enunjukkan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2A2701" w14:textId="05E02254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Pada Gambar </w:t>
      </w:r>
      <w:proofErr w:type="spellStart"/>
      <w:r w:rsidR="00941128" w:rsidRPr="00E41164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yang mana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pantas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supervisinya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diilustrasikan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1164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berpikiran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pantas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),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menyukai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supervisinya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),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lain).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kenyataannya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komponen-komponen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acap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dipisahkan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416358A9" w14:textId="77777777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Tipe-Tipe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</w:p>
    <w:p w14:paraId="1A23B444" w14:textId="2461A945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negative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Sebagian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job satisfaction, job involvement, organizational</w:t>
      </w:r>
      <w:r w:rsidR="00941128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commitment, perceived organizational support, dan</w:t>
      </w:r>
      <w:r w:rsidR="00941128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employee engagement</w:t>
      </w:r>
      <w:r w:rsidRPr="00E41164">
        <w:rPr>
          <w:rFonts w:ascii="Times New Roman" w:hAnsi="Times New Roman" w:cs="Times New Roman"/>
          <w:sz w:val="24"/>
          <w:szCs w:val="24"/>
        </w:rPr>
        <w:t xml:space="preserve"> (Robbins &amp; Judge 2013: 70).</w:t>
      </w:r>
    </w:p>
    <w:p w14:paraId="4BBA9E14" w14:textId="7FB4C804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(job satisfaction</w:t>
      </w:r>
      <w:r w:rsidRPr="00E41164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karakteristik-karakteristiknya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perasaan-perasaan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perasaan-perasaan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negative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lastRenderedPageBreak/>
        <w:t>aturan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kebijaksanaan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ideal, dan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lain-lain.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berlainan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67D5E23E" w14:textId="77777777" w:rsidR="00941128" w:rsidRPr="00E41164" w:rsidRDefault="00941128" w:rsidP="00882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6283A2" w14:textId="77777777" w:rsidR="00941128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02A18D4" w14:textId="77777777" w:rsidR="00941128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C44AEF" w14:textId="77777777" w:rsidR="00941128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tunggal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</w:p>
    <w:p w14:paraId="31584B47" w14:textId="7A07513B" w:rsidR="00941128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6B8E85" w14:textId="77777777" w:rsidR="00941128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tunggal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sekedar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merespons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puaskah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Anda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Anda?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alternative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“sangat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“sangat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dimensi-dimensi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elemen-elemen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menanyakan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menjumlahkannya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B75BF2" w14:textId="77777777" w:rsidR="00941128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Dimensi-dimensi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="00941128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work itself, pay, promotion opportunities, supervision,</w:t>
      </w:r>
      <w:r w:rsidR="00941128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i/>
          <w:iCs/>
          <w:sz w:val="24"/>
          <w:szCs w:val="24"/>
        </w:rPr>
        <w:t>coworkers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(Luthans, 2011: 141). </w:t>
      </w:r>
    </w:p>
    <w:p w14:paraId="06E25C00" w14:textId="77777777" w:rsidR="00941128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0F9946" w14:textId="67630D28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upah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pantas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63AC58D2" w14:textId="77777777" w:rsidR="00DA6C4E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="00941128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07BF76AE" w14:textId="77777777" w:rsidR="00DA6C4E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supervisi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231CAF" w14:textId="341B39B6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pandai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776EC5B0" w14:textId="77777777" w:rsidR="00DA6C4E" w:rsidRPr="00E41164" w:rsidRDefault="00DA6C4E" w:rsidP="00882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106122" w14:textId="1381D901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(job involvement).</w:t>
      </w:r>
    </w:p>
    <w:p w14:paraId="03AA516F" w14:textId="77777777" w:rsidR="00DA6C4E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mana</w:t>
      </w:r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memihak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menganggap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memihak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2D964E" w14:textId="05BD89A8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(psychological</w:t>
      </w:r>
      <w:r w:rsidR="00DA6C4E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empowerment),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otonomi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juga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5DEC04E0" w14:textId="77777777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41164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kepada</w:t>
      </w:r>
      <w:proofErr w:type="spellEnd"/>
    </w:p>
    <w:p w14:paraId="445BBEC3" w14:textId="28F48EB8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lastRenderedPageBreak/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keputusan-keputusan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keleluasaan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A6C4E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Tingkat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kewargaan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organisasional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(organizational citizenship)</w:t>
      </w:r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ketidakhadiran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pengunduran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1CCC66E0" w14:textId="77777777" w:rsidR="00F93F8C" w:rsidRPr="00E41164" w:rsidRDefault="00F93F8C" w:rsidP="00882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4330CC" w14:textId="77777777" w:rsidR="00F93F8C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(organizational</w:t>
      </w:r>
      <w:r w:rsidR="00F93F8C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commitment).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B85B1" w14:textId="7C5AF0DF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memihak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tujuan-tujuannya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keanggotaan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Jadi,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memihak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memihak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merekrut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 lain.</w:t>
      </w:r>
    </w:p>
    <w:p w14:paraId="3DECC536" w14:textId="3B3AA92B" w:rsidR="0088272A" w:rsidRPr="00E41164" w:rsidRDefault="0088272A" w:rsidP="0088272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kaitan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di mana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 Meyer and Allen (1991),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affective, normative dan continuance commitment.</w:t>
      </w:r>
    </w:p>
    <w:p w14:paraId="0B014CAA" w14:textId="2DBA789E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afektif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keluarnya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senioritas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benefit.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normative,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moral. Hal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kondidi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</w:t>
      </w:r>
      <w:r w:rsidR="00F93F8C" w:rsidRPr="00E41164">
        <w:rPr>
          <w:rFonts w:ascii="Times New Roman" w:hAnsi="Times New Roman" w:cs="Times New Roman"/>
          <w:sz w:val="24"/>
          <w:szCs w:val="24"/>
        </w:rPr>
        <w:t>c</w:t>
      </w:r>
      <w:r w:rsidRPr="00E41164">
        <w:rPr>
          <w:rFonts w:ascii="Times New Roman" w:hAnsi="Times New Roman" w:cs="Times New Roman"/>
          <w:sz w:val="24"/>
          <w:szCs w:val="24"/>
        </w:rPr>
        <w:t>irikan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implikasi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meninggalkan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2664046D" w14:textId="77777777" w:rsidR="00F93F8C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affective commitment</w:t>
      </w:r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kedekatan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A997FB" w14:textId="2E1BB897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continuance commitment</w:t>
      </w:r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meninggalkan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terpaksa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finansil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memungkinkannya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normative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commitment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sepantasnya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benefit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25B03B79" w14:textId="1E7D0866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(perceived organizational support=POS)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yakin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lastRenderedPageBreak/>
        <w:t>kesejahteraan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202EE6F6" w14:textId="77777777" w:rsidR="00F93F8C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perceived organizational support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mengarah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job satisfaction dan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turnover</w:t>
      </w:r>
      <w:r w:rsidRPr="00E41164">
        <w:rPr>
          <w:rFonts w:ascii="Times New Roman" w:hAnsi="Times New Roman" w:cs="Times New Roman"/>
          <w:sz w:val="24"/>
          <w:szCs w:val="24"/>
        </w:rPr>
        <w:t xml:space="preserve">. POS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timbal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memperlakukan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pengembaliannya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tujuan-tujuan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POS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mempekerjakan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berniat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usaha-usaha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menolong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bersemangat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324636" w14:textId="429423C5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POS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prinsipnya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dibalas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diinterpretasikan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respek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dikembalikan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menginginkan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06FD6BB9" w14:textId="77777777" w:rsidR="00F93F8C" w:rsidRPr="00E41164" w:rsidRDefault="00F93F8C" w:rsidP="00882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C15AB" w14:textId="77777777" w:rsidR="00F93F8C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(employee</w:t>
      </w:r>
      <w:r w:rsidR="00F93F8C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engagement),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CE3E85" w14:textId="77777777" w:rsidR="00F93F8C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i/>
          <w:iCs/>
          <w:sz w:val="24"/>
          <w:szCs w:val="24"/>
        </w:rPr>
        <w:t>is an individual’s involvement with,</w:t>
      </w:r>
      <w:r w:rsidR="00F93F8C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satisfaction with, and enthusiasm for, the work she does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(Robbins &amp; Judge, 2013: </w:t>
      </w:r>
      <w:proofErr w:type="gramStart"/>
      <w:r w:rsidRPr="00E41164">
        <w:rPr>
          <w:rFonts w:ascii="Times New Roman" w:hAnsi="Times New Roman" w:cs="Times New Roman"/>
          <w:sz w:val="24"/>
          <w:szCs w:val="24"/>
        </w:rPr>
        <w:t>76).</w:t>
      </w:r>
      <w:proofErr w:type="gram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AFA7BA" w14:textId="77777777" w:rsidR="00F93F8C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antusiasme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C7FC949" w14:textId="7F925300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keterikatan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kinerjanya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employee engagement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tumpeng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tindih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benang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disepakati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employee engagement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engaged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1164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20F02F9" w14:textId="77777777" w:rsidR="00F93F8C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019AD2" w14:textId="06931063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serendah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jabatannya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lain.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naluri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apresiasi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>level.</w:t>
      </w:r>
    </w:p>
    <w:p w14:paraId="6E9D2C73" w14:textId="77777777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5DB8A98C" w14:textId="408A2E80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menempati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Harapan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bermacam-macam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benefit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Tingkat </w:t>
      </w:r>
      <w:r w:rsidRPr="00E41164">
        <w:rPr>
          <w:rFonts w:ascii="Times New Roman" w:hAnsi="Times New Roman" w:cs="Times New Roman"/>
          <w:sz w:val="24"/>
          <w:szCs w:val="24"/>
        </w:rPr>
        <w:t xml:space="preserve">stress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kekecewaan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berbanding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lurus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gap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gap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terlampau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104D49E3" w14:textId="77777777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membuat</w:t>
      </w:r>
      <w:proofErr w:type="spellEnd"/>
    </w:p>
    <w:p w14:paraId="6A4DFBBD" w14:textId="67878DEE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 Kapan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naik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menempati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tingkatkan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canggung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Ketika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curhat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’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kendala-kendala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dibicarakan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bos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? Lama-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kelamaan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bertumpuk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meledak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Hal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dialog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membicarakan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kendala-kendala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1164">
        <w:rPr>
          <w:rFonts w:ascii="Times New Roman" w:hAnsi="Times New Roman" w:cs="Times New Roman"/>
          <w:sz w:val="24"/>
          <w:szCs w:val="24"/>
        </w:rPr>
        <w:t>yang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proofErr w:type="gram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4CBF7AD2" w14:textId="77777777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atasan</w:t>
      </w:r>
      <w:proofErr w:type="spellEnd"/>
    </w:p>
    <w:p w14:paraId="48FE2A70" w14:textId="79D52D05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teramat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59AEE965" w14:textId="77777777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7C43279D" w14:textId="06B3B035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mempersepsikan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sangat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engagement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6F25CD18" w14:textId="77777777" w:rsidR="00F93F8C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• Feedback dan dialog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AFFCD6" w14:textId="2C4AB48B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>Di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hirarkis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sekat-sekat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employee engagement</w:t>
      </w:r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benefit financial,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menginspirasi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engaged.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leadership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teladan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488359AF" w14:textId="77777777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17D7EF60" w14:textId="083F91F3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standard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operating procedure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kebingungan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lastRenderedPageBreak/>
        <w:t>organisasi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sendiri-sendiri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 Jalur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tumpang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tindih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orang-orang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pelengkap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parah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menyalahkan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employee</w:t>
      </w:r>
      <w:r w:rsidR="00F93F8C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engagement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005BA8E8" w14:textId="576B8A3F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A3750B" w14:textId="66B87170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</w:p>
    <w:p w14:paraId="104D34ED" w14:textId="05244DBC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i/>
          <w:iCs/>
          <w:sz w:val="24"/>
          <w:szCs w:val="24"/>
        </w:rPr>
        <w:t>Perception is a process by which individuals organize</w:t>
      </w:r>
      <w:r w:rsidR="00F93F8C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and interpret their sensory impressions in order to give</w:t>
      </w:r>
      <w:r w:rsidR="00F93F8C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meaning to their environment</w:t>
      </w:r>
      <w:r w:rsidRPr="00E41164">
        <w:rPr>
          <w:rFonts w:ascii="Times New Roman" w:hAnsi="Times New Roman" w:cs="Times New Roman"/>
          <w:sz w:val="24"/>
          <w:szCs w:val="24"/>
        </w:rPr>
        <w:t xml:space="preserve"> (Robbins &amp; Judge,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>2013:166).</w:t>
      </w:r>
    </w:p>
    <w:p w14:paraId="1B679D43" w14:textId="5C51669E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mana para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menginterpretasikan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kesan-kesan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sensoris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arti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).</w:t>
      </w:r>
    </w:p>
    <w:p w14:paraId="45C6BD4A" w14:textId="6C39A21A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i/>
          <w:iCs/>
          <w:sz w:val="24"/>
          <w:szCs w:val="24"/>
        </w:rPr>
        <w:t>Perceptions is defined as the cognitive process by which</w:t>
      </w:r>
      <w:r w:rsidR="00F93F8C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an individual selects, organizes, and gives meaning to</w:t>
      </w:r>
      <w:r w:rsidR="00F93F8C" w:rsidRPr="00E411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i/>
          <w:iCs/>
          <w:sz w:val="24"/>
          <w:szCs w:val="24"/>
        </w:rPr>
        <w:t>environmental stimuli</w:t>
      </w:r>
      <w:r w:rsidRPr="00E41164">
        <w:rPr>
          <w:rFonts w:ascii="Times New Roman" w:hAnsi="Times New Roman" w:cs="Times New Roman"/>
          <w:sz w:val="24"/>
          <w:szCs w:val="24"/>
        </w:rPr>
        <w:t xml:space="preserve"> (Ivancevich et.al, 2005:110).</w:t>
      </w:r>
    </w:p>
    <w:p w14:paraId="4CE4BEA9" w14:textId="0481CE56" w:rsidR="0088272A" w:rsidRPr="00E41164" w:rsidRDefault="0088272A" w:rsidP="00882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didefinisikan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mana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).</w:t>
      </w:r>
    </w:p>
    <w:p w14:paraId="6ED59BD4" w14:textId="5C391A4D" w:rsidR="00712C59" w:rsidRPr="00E41164" w:rsidRDefault="0088272A" w:rsidP="00712C5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arti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memahaminya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menganggapnya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="00712C59"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>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="00712C59" w:rsidRPr="00E41164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kecocokan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menganggapnya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12C59"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 </w:t>
      </w:r>
      <w:r w:rsidR="00712C59" w:rsidRPr="00E41164">
        <w:rPr>
          <w:rFonts w:ascii="Times New Roman" w:hAnsi="Times New Roman" w:cs="Times New Roman"/>
          <w:sz w:val="24"/>
          <w:szCs w:val="24"/>
        </w:rPr>
        <w:t>yang</w:t>
      </w:r>
      <w:proofErr w:type="gram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emadai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>, m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anajemen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>,</w:t>
      </w:r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="00712C59" w:rsidRPr="00E41164">
        <w:rPr>
          <w:rFonts w:ascii="Times New Roman" w:hAnsi="Times New Roman" w:cs="Times New Roman"/>
          <w:sz w:val="24"/>
          <w:szCs w:val="24"/>
        </w:rPr>
        <w:t>sangat su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kecocokan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F93F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C59"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712C59" w:rsidRPr="00E41164">
        <w:rPr>
          <w:rFonts w:ascii="Times New Roman" w:hAnsi="Times New Roman" w:cs="Times New Roman"/>
          <w:sz w:val="24"/>
          <w:szCs w:val="24"/>
        </w:rPr>
        <w:t>.</w:t>
      </w:r>
    </w:p>
    <w:p w14:paraId="0D842767" w14:textId="77777777" w:rsidR="00F93F8C" w:rsidRPr="00E41164" w:rsidRDefault="00F93F8C" w:rsidP="00712C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DDE4E2" w14:textId="21E85ED4" w:rsidR="00712C59" w:rsidRPr="00E41164" w:rsidRDefault="00712C59" w:rsidP="00712C5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8ABEA2" w14:textId="5ECE8902" w:rsidR="00F93F8C" w:rsidRPr="00E41164" w:rsidRDefault="0063748C" w:rsidP="0063748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mengartikannya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pembentuk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target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mana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dibuat</w:t>
      </w:r>
      <w:proofErr w:type="spellEnd"/>
    </w:p>
    <w:p w14:paraId="3A5DD262" w14:textId="3C5CB9BE" w:rsidR="00712C59" w:rsidRPr="00E41164" w:rsidRDefault="00712C59" w:rsidP="00712C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4E7415" w14:textId="6BB9FAC1" w:rsidR="00712C59" w:rsidRPr="00E41164" w:rsidRDefault="00712C59" w:rsidP="00712C59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23AEC9" wp14:editId="3E44B9B5">
            <wp:extent cx="5734050" cy="3152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739" t="16847" r="32694" b="37636"/>
                    <a:stretch/>
                  </pic:blipFill>
                  <pic:spPr bwMode="auto">
                    <a:xfrm>
                      <a:off x="0" y="0"/>
                      <a:ext cx="5734050" cy="315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D5A8A9" w14:textId="3A159329" w:rsidR="00941128" w:rsidRPr="00E41164" w:rsidRDefault="00941128" w:rsidP="0094112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(Robbins &amp; Judge, 2013:167)</w:t>
      </w:r>
    </w:p>
    <w:p w14:paraId="68BB5326" w14:textId="7571CF0A" w:rsidR="00941128" w:rsidRPr="00E41164" w:rsidRDefault="00941128" w:rsidP="009411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6C496B" w14:textId="77777777" w:rsidR="0063748C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target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menginterpretasikan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motif,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harapan-harapan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20A49A" w14:textId="512274FF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target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diobservasi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bersuara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lembut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belakangnya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mengelompokkan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-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mirip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mana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Waktu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panas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situasional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pada acara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pesta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Anda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gaun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Anda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gaun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pada acara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pesta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Anda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Anda. Jadi,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pesta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situasinya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2A3D024A" w14:textId="018D918D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5EB299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</w:p>
    <w:p w14:paraId="041AC082" w14:textId="12566444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mempersepsikan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 lain. Oleh Robbins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&amp; Judge (2013: 179)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menyebutnya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jal</w:t>
      </w:r>
      <w:r w:rsidR="0063748C" w:rsidRPr="00E41164">
        <w:rPr>
          <w:rFonts w:ascii="Times New Roman" w:hAnsi="Times New Roman" w:cs="Times New Roman"/>
          <w:sz w:val="24"/>
          <w:szCs w:val="24"/>
        </w:rPr>
        <w:t>a</w:t>
      </w:r>
      <w:r w:rsidRPr="00E4116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pintas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 lain,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DA50CB">
        <w:rPr>
          <w:rFonts w:ascii="Times New Roman" w:hAnsi="Times New Roman" w:cs="Times New Roman"/>
          <w:i/>
          <w:iCs/>
          <w:sz w:val="24"/>
          <w:szCs w:val="24"/>
        </w:rPr>
        <w:t>selective perception, halo effect,</w:t>
      </w:r>
      <w:r w:rsidR="0063748C" w:rsidRPr="00DA50C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50CB">
        <w:rPr>
          <w:rFonts w:ascii="Times New Roman" w:hAnsi="Times New Roman" w:cs="Times New Roman"/>
          <w:i/>
          <w:iCs/>
          <w:sz w:val="24"/>
          <w:szCs w:val="24"/>
        </w:rPr>
        <w:t>contrast effects, dan stereotyping</w:t>
      </w:r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Kesalahan-kesalahan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berakibat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>yang salah.</w:t>
      </w:r>
    </w:p>
    <w:p w14:paraId="420EFE61" w14:textId="7E65D586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DA50CB">
        <w:rPr>
          <w:rFonts w:ascii="Times New Roman" w:hAnsi="Times New Roman" w:cs="Times New Roman"/>
          <w:i/>
          <w:iCs/>
          <w:sz w:val="24"/>
          <w:szCs w:val="24"/>
        </w:rPr>
        <w:lastRenderedPageBreak/>
        <w:t>Selective perception</w:t>
      </w:r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selektif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menginterpretasi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selektif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selektif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beralasan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ambigu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66FBD833" w14:textId="0CD76DFE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DA50CB">
        <w:rPr>
          <w:rFonts w:ascii="Times New Roman" w:hAnsi="Times New Roman" w:cs="Times New Roman"/>
          <w:i/>
          <w:iCs/>
          <w:sz w:val="24"/>
          <w:szCs w:val="24"/>
        </w:rPr>
        <w:t>Halo effects</w:t>
      </w:r>
      <w:r w:rsidRPr="00E41164">
        <w:rPr>
          <w:rFonts w:ascii="Times New Roman" w:hAnsi="Times New Roman" w:cs="Times New Roman"/>
          <w:sz w:val="24"/>
          <w:szCs w:val="24"/>
        </w:rPr>
        <w:t xml:space="preserve">. Halo effects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senyum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penampilannya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jujur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berpenampilan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serem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halo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saatmelakukan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Pewawancara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nampak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menonjol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halo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lazim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terkesan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kepemimpinannya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keahliannya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seolah-olah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7AAA39C0" w14:textId="45CF74CD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DA50CB">
        <w:rPr>
          <w:rFonts w:ascii="Times New Roman" w:hAnsi="Times New Roman" w:cs="Times New Roman"/>
          <w:i/>
          <w:iCs/>
          <w:sz w:val="24"/>
          <w:szCs w:val="24"/>
        </w:rPr>
        <w:t>Contrast effects</w:t>
      </w:r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kontras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 lain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ditemui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Kita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terisolasi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temui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pewawancara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serombongan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pelamar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Penyimpangan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didahului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pelamar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 dan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didahului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pelamar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-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pelamar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4A9C46BC" w14:textId="6214E11D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DA50CB">
        <w:rPr>
          <w:rFonts w:ascii="Times New Roman" w:hAnsi="Times New Roman" w:cs="Times New Roman"/>
          <w:i/>
          <w:iCs/>
          <w:sz w:val="24"/>
          <w:szCs w:val="24"/>
        </w:rPr>
        <w:t>Stereotyping. Stereotyping</w:t>
      </w:r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bergabung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Stereotip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keturunan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 agama, dan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kedudukan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ibu-ibu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menyukai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lembur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manganggap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lembur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 S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ecara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ibu-ibu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tertentu</w:t>
      </w:r>
      <w:proofErr w:type="spellEnd"/>
    </w:p>
    <w:p w14:paraId="560D1224" w14:textId="77777777" w:rsidR="0063748C" w:rsidRPr="00E41164" w:rsidRDefault="0063748C" w:rsidP="009411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9E9C8" w14:textId="02869BBD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Keputusan</w:t>
      </w:r>
    </w:p>
    <w:p w14:paraId="71025B70" w14:textId="77777777" w:rsid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pilihan-pilihan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persepsi-persepsi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ketidaksesuaian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alternative. </w:t>
      </w:r>
    </w:p>
    <w:p w14:paraId="50C66405" w14:textId="587A9065" w:rsidR="0063748C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organisasia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1164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 dan intuition.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bergantung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bias, dan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opsi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utilitas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dunia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kebanyakan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02C7AF" w14:textId="06FDC6F5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lastRenderedPageBreak/>
        <w:t>Langkah-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</w:p>
    <w:p w14:paraId="67B354E5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masalah</w:t>
      </w:r>
      <w:proofErr w:type="spellEnd"/>
    </w:p>
    <w:p w14:paraId="65CCCA9A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</w:p>
    <w:p w14:paraId="7C8567FC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Mengalokasikan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kriteria-kriteria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berbobot</w:t>
      </w:r>
      <w:proofErr w:type="spellEnd"/>
    </w:p>
    <w:p w14:paraId="24F319EC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alternative</w:t>
      </w:r>
    </w:p>
    <w:p w14:paraId="1D363174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alternative</w:t>
      </w:r>
    </w:p>
    <w:p w14:paraId="4313E3E4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f.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alternative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terbaik</w:t>
      </w:r>
      <w:proofErr w:type="spellEnd"/>
    </w:p>
    <w:p w14:paraId="6F4A2095" w14:textId="77777777" w:rsidR="0063748C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complex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bounded rationality,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proses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model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disaring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63748C" w:rsidRPr="00E41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F39B7" w14:textId="03B5640E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Intuition,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sadar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disaring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proses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intuisi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</w:p>
    <w:p w14:paraId="03D08706" w14:textId="60CC14CC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F6B617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Pembuatan</w:t>
      </w:r>
      <w:proofErr w:type="spellEnd"/>
    </w:p>
    <w:p w14:paraId="0475A1ED" w14:textId="77777777" w:rsidR="00E41164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>Keputusan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juga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membutuhka</w:t>
      </w:r>
      <w:r w:rsidR="00E41164" w:rsidRPr="00E4116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untukmembuat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ide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Kreativtias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dimengerti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orang lain.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90E42B" w14:textId="4826B1D0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orang,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orang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memikirkan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lain.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DA50CB">
        <w:rPr>
          <w:rFonts w:ascii="Times New Roman" w:hAnsi="Times New Roman" w:cs="Times New Roman"/>
          <w:i/>
          <w:iCs/>
          <w:sz w:val="24"/>
          <w:szCs w:val="24"/>
        </w:rPr>
        <w:t>self-confidence</w:t>
      </w:r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berani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r w:rsidRPr="00DA50CB">
        <w:rPr>
          <w:rFonts w:ascii="Times New Roman" w:hAnsi="Times New Roman" w:cs="Times New Roman"/>
          <w:i/>
          <w:iCs/>
          <w:sz w:val="24"/>
          <w:szCs w:val="24"/>
        </w:rPr>
        <w:t>internal locus</w:t>
      </w:r>
      <w:r w:rsidR="00E41164" w:rsidRPr="00DA50C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50CB">
        <w:rPr>
          <w:rFonts w:ascii="Times New Roman" w:hAnsi="Times New Roman" w:cs="Times New Roman"/>
          <w:i/>
          <w:iCs/>
          <w:sz w:val="24"/>
          <w:szCs w:val="24"/>
        </w:rPr>
        <w:t>of control</w:t>
      </w:r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ambiguitas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408E0FA7" w14:textId="77777777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116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BF497FD" w14:textId="736A13AA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1. </w:t>
      </w:r>
      <w:r w:rsidRPr="00DA50CB">
        <w:rPr>
          <w:rFonts w:ascii="Times New Roman" w:hAnsi="Times New Roman" w:cs="Times New Roman"/>
          <w:i/>
          <w:iCs/>
          <w:sz w:val="24"/>
          <w:szCs w:val="24"/>
        </w:rPr>
        <w:t>Expertise</w:t>
      </w:r>
      <w:r w:rsidRPr="00E411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ditekuninya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074BBFA7" w14:textId="60C6EF12" w:rsidR="00941128" w:rsidRPr="00E41164" w:rsidRDefault="00941128" w:rsidP="0094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41164">
        <w:rPr>
          <w:rFonts w:ascii="Times New Roman" w:hAnsi="Times New Roman" w:cs="Times New Roman"/>
          <w:sz w:val="24"/>
          <w:szCs w:val="24"/>
        </w:rPr>
        <w:t xml:space="preserve">2. </w:t>
      </w:r>
      <w:r w:rsidRPr="00DA50CB">
        <w:rPr>
          <w:rFonts w:ascii="Times New Roman" w:hAnsi="Times New Roman" w:cs="Times New Roman"/>
          <w:i/>
          <w:iCs/>
          <w:sz w:val="24"/>
          <w:szCs w:val="24"/>
        </w:rPr>
        <w:t>Creative thinking skills</w:t>
      </w:r>
      <w:r w:rsidRPr="00E411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),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kreatifitas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analogi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Analogi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mengijinkan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gagasannya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.</w:t>
      </w:r>
    </w:p>
    <w:p w14:paraId="66F5E0D2" w14:textId="660FEBA8" w:rsidR="00941128" w:rsidRDefault="00941128" w:rsidP="00941128">
      <w:pPr>
        <w:jc w:val="both"/>
      </w:pPr>
      <w:r w:rsidRPr="00E41164">
        <w:rPr>
          <w:rFonts w:ascii="Times New Roman" w:hAnsi="Times New Roman" w:cs="Times New Roman"/>
          <w:sz w:val="24"/>
          <w:szCs w:val="24"/>
        </w:rPr>
        <w:t xml:space="preserve">3. </w:t>
      </w:r>
      <w:r w:rsidRPr="00DA50CB">
        <w:rPr>
          <w:rFonts w:ascii="Times New Roman" w:hAnsi="Times New Roman" w:cs="Times New Roman"/>
          <w:i/>
          <w:iCs/>
          <w:sz w:val="24"/>
          <w:szCs w:val="24"/>
        </w:rPr>
        <w:t>Intrinsic task motivation</w:t>
      </w:r>
      <w:r w:rsidRPr="00E411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mendasar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kemauan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>,</w:t>
      </w:r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menantang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="00E41164" w:rsidRPr="00E41164">
        <w:rPr>
          <w:rFonts w:ascii="Times New Roman" w:hAnsi="Times New Roman" w:cs="Times New Roman"/>
          <w:sz w:val="24"/>
          <w:szCs w:val="24"/>
        </w:rPr>
        <w:t xml:space="preserve"> </w:t>
      </w:r>
      <w:r w:rsidRPr="00E4116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menyukai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4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164">
        <w:rPr>
          <w:rFonts w:ascii="Times New Roman" w:hAnsi="Times New Roman" w:cs="Times New Roman"/>
          <w:sz w:val="24"/>
          <w:szCs w:val="24"/>
        </w:rPr>
        <w:t>sa</w:t>
      </w:r>
      <w:r>
        <w:t>mpai</w:t>
      </w:r>
      <w:proofErr w:type="spellEnd"/>
      <w:r>
        <w:t xml:space="preserve"> pada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menjadikannya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suatu</w:t>
      </w:r>
      <w:proofErr w:type="spellEnd"/>
      <w:r w:rsidR="00E41164">
        <w:t xml:space="preserve"> </w:t>
      </w:r>
      <w:proofErr w:type="spellStart"/>
      <w:r>
        <w:t>obsesi</w:t>
      </w:r>
      <w:proofErr w:type="spellEnd"/>
      <w:r>
        <w:t>.</w:t>
      </w:r>
    </w:p>
    <w:sectPr w:rsidR="00941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2A"/>
    <w:rsid w:val="0063748C"/>
    <w:rsid w:val="00712C59"/>
    <w:rsid w:val="0088272A"/>
    <w:rsid w:val="008C1BB6"/>
    <w:rsid w:val="00941128"/>
    <w:rsid w:val="00DA50CB"/>
    <w:rsid w:val="00DA6C4E"/>
    <w:rsid w:val="00DB190E"/>
    <w:rsid w:val="00E41164"/>
    <w:rsid w:val="00F01EA0"/>
    <w:rsid w:val="00F9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E142"/>
  <w15:chartTrackingRefBased/>
  <w15:docId w15:val="{054C3FC4-2D55-4563-852F-B7282186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10</Pages>
  <Words>4004</Words>
  <Characters>22829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Rudi</dc:creator>
  <cp:keywords/>
  <dc:description/>
  <cp:lastModifiedBy>Dr. Rudi</cp:lastModifiedBy>
  <cp:revision>2</cp:revision>
  <dcterms:created xsi:type="dcterms:W3CDTF">2026-10-05T02:05:00Z</dcterms:created>
  <dcterms:modified xsi:type="dcterms:W3CDTF">2026-10-05T04:08:00Z</dcterms:modified>
</cp:coreProperties>
</file>